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60"/>
        <w:gridCol w:w="5040"/>
        <w:gridCol w:w="3060"/>
      </w:tblGrid>
      <w:tr w:rsidR="00F57861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F57861" w:rsidRDefault="00075638" w:rsidP="00FB10E4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363980" cy="571500"/>
                  <wp:effectExtent l="19050" t="0" r="7620" b="0"/>
                  <wp:docPr id="1" name="Picture 1" descr="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5200E0" w:rsidRDefault="005200E0" w:rsidP="00B2298C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98C" w:rsidRPr="003001FF" w:rsidRDefault="00B2298C" w:rsidP="00B2298C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1FF">
              <w:rPr>
                <w:rFonts w:ascii="Arial" w:hAnsi="Arial" w:cs="Arial"/>
                <w:b/>
                <w:sz w:val="32"/>
                <w:szCs w:val="32"/>
              </w:rPr>
              <w:t>THÔNG BÁO</w:t>
            </w:r>
          </w:p>
          <w:p w:rsidR="001A5486" w:rsidRDefault="00B2298C" w:rsidP="001A5486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39D7">
              <w:rPr>
                <w:rFonts w:ascii="Arial" w:hAnsi="Arial" w:cs="Arial"/>
                <w:b/>
                <w:i/>
                <w:sz w:val="20"/>
                <w:szCs w:val="20"/>
              </w:rPr>
              <w:t>Ngày chốt danh sách cổ đông</w:t>
            </w:r>
            <w:r w:rsidR="00BD48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và</w:t>
            </w:r>
            <w:r w:rsidRPr="002839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A54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thanh toán </w:t>
            </w:r>
          </w:p>
          <w:p w:rsidR="00F57861" w:rsidRPr="00E0561C" w:rsidRDefault="00B2298C" w:rsidP="001A5486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39D7">
              <w:rPr>
                <w:rFonts w:ascii="Arial" w:hAnsi="Arial" w:cs="Arial"/>
                <w:b/>
                <w:i/>
                <w:sz w:val="20"/>
                <w:szCs w:val="20"/>
              </w:rPr>
              <w:t>cổ tức năm 20</w:t>
            </w:r>
            <w:r w:rsidR="00B7738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A548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F57861" w:rsidRDefault="00075638" w:rsidP="00FB10E4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257300" cy="41148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61C" w:rsidRPr="00E0561C" w:rsidRDefault="00E0561C" w:rsidP="00E0561C">
      <w:pPr>
        <w:spacing w:before="0" w:after="0"/>
        <w:ind w:firstLine="0"/>
        <w:jc w:val="center"/>
        <w:rPr>
          <w:rFonts w:ascii="Arial" w:hAnsi="Arial" w:cs="Arial"/>
          <w:b/>
          <w:i/>
          <w:u w:val="single"/>
        </w:rPr>
      </w:pPr>
    </w:p>
    <w:p w:rsidR="005200E0" w:rsidRPr="005200E0" w:rsidRDefault="005200E0" w:rsidP="00E0561C">
      <w:pPr>
        <w:spacing w:before="0" w:after="0"/>
        <w:ind w:firstLine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9D6EC4" w:rsidRPr="009D6EC4" w:rsidRDefault="00B2298C" w:rsidP="00E0561C">
      <w:pPr>
        <w:spacing w:before="0"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K</w:t>
      </w:r>
      <w:r w:rsidR="009D6EC4" w:rsidRPr="00F57861">
        <w:rPr>
          <w:rFonts w:ascii="Arial" w:hAnsi="Arial" w:cs="Arial"/>
          <w:b/>
          <w:i/>
          <w:u w:val="single"/>
        </w:rPr>
        <w:t>ính gửi</w:t>
      </w:r>
      <w:r w:rsidR="009D6EC4" w:rsidRPr="009D6EC4">
        <w:rPr>
          <w:rFonts w:ascii="Arial" w:hAnsi="Arial" w:cs="Arial"/>
        </w:rPr>
        <w:t xml:space="preserve">: </w:t>
      </w:r>
      <w:r w:rsidR="009D6EC4" w:rsidRPr="00F57861">
        <w:rPr>
          <w:rFonts w:ascii="Arial" w:hAnsi="Arial" w:cs="Arial"/>
          <w:b/>
        </w:rPr>
        <w:t xml:space="preserve">Quý cổ đông Công </w:t>
      </w:r>
      <w:r w:rsidR="00F57861" w:rsidRPr="00F57861">
        <w:rPr>
          <w:rFonts w:ascii="Arial" w:hAnsi="Arial" w:cs="Arial"/>
          <w:b/>
        </w:rPr>
        <w:t>t</w:t>
      </w:r>
      <w:r w:rsidR="009D6EC4" w:rsidRPr="00F57861">
        <w:rPr>
          <w:rFonts w:ascii="Arial" w:hAnsi="Arial" w:cs="Arial"/>
          <w:b/>
        </w:rPr>
        <w:t xml:space="preserve">y </w:t>
      </w:r>
      <w:r w:rsidR="00F57861" w:rsidRPr="00F57861">
        <w:rPr>
          <w:rFonts w:ascii="Arial" w:hAnsi="Arial" w:cs="Arial"/>
          <w:b/>
        </w:rPr>
        <w:t>cổ phần Tràng An</w:t>
      </w:r>
    </w:p>
    <w:p w:rsidR="009D6EC4" w:rsidRPr="009D6EC4" w:rsidRDefault="009D6EC4" w:rsidP="00F57861">
      <w:pPr>
        <w:ind w:firstLine="0"/>
        <w:rPr>
          <w:rFonts w:ascii="Arial" w:hAnsi="Arial" w:cs="Arial"/>
          <w:sz w:val="6"/>
        </w:rPr>
      </w:pPr>
    </w:p>
    <w:p w:rsidR="00F57861" w:rsidRPr="00FB10E4" w:rsidRDefault="002839D7" w:rsidP="00E0561C">
      <w:pPr>
        <w:spacing w:before="40" w:after="40" w:line="288" w:lineRule="auto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-</w:t>
      </w:r>
      <w:r w:rsidR="00F57861" w:rsidRPr="00FB10E4">
        <w:rPr>
          <w:rFonts w:ascii="Arial" w:hAnsi="Arial" w:cs="Arial"/>
          <w:i/>
        </w:rPr>
        <w:t xml:space="preserve"> </w:t>
      </w:r>
      <w:r w:rsidR="00F57861" w:rsidRPr="00FB10E4">
        <w:rPr>
          <w:rFonts w:ascii="Arial" w:hAnsi="Arial" w:cs="Arial"/>
          <w:i/>
          <w:sz w:val="20"/>
          <w:szCs w:val="20"/>
        </w:rPr>
        <w:t xml:space="preserve">Căn cứ Hợp đồng ủy thác quản lý Sổ cổ đông số 01/2007/VIS/HĐ-QLSCĐ ngày 25/10/2007 được ký kết giữa Công ty Cổ phần Tràng An và Công ty Cổ phần Chứng khoán Quốc tế Việt </w:t>
      </w:r>
      <w:smartTag w:uri="urn:schemas-microsoft-com:office:smarttags" w:element="place">
        <w:smartTag w:uri="urn:schemas-microsoft-com:office:smarttags" w:element="country-region">
          <w:r w:rsidR="00F57861" w:rsidRPr="00FB10E4">
            <w:rPr>
              <w:rFonts w:ascii="Arial" w:hAnsi="Arial" w:cs="Arial"/>
              <w:i/>
              <w:sz w:val="20"/>
              <w:szCs w:val="20"/>
            </w:rPr>
            <w:t>Nam</w:t>
          </w:r>
        </w:smartTag>
      </w:smartTag>
    </w:p>
    <w:p w:rsidR="00F57861" w:rsidRPr="00FB10E4" w:rsidRDefault="00F57861" w:rsidP="00E0561C">
      <w:pPr>
        <w:spacing w:before="40" w:after="40" w:line="288" w:lineRule="auto"/>
        <w:ind w:firstLine="0"/>
        <w:rPr>
          <w:rFonts w:ascii="Arial" w:hAnsi="Arial" w:cs="Arial"/>
          <w:i/>
          <w:sz w:val="20"/>
          <w:szCs w:val="20"/>
        </w:rPr>
      </w:pPr>
      <w:r w:rsidRPr="00FB10E4">
        <w:rPr>
          <w:rFonts w:ascii="Arial" w:hAnsi="Arial" w:cs="Arial"/>
          <w:i/>
          <w:sz w:val="20"/>
          <w:szCs w:val="20"/>
        </w:rPr>
        <w:t xml:space="preserve">- Căn cứ </w:t>
      </w:r>
      <w:r w:rsidR="001A5486">
        <w:rPr>
          <w:rFonts w:ascii="Arial" w:hAnsi="Arial" w:cs="Arial"/>
          <w:i/>
          <w:sz w:val="20"/>
          <w:szCs w:val="20"/>
        </w:rPr>
        <w:t>Công văn số 19/2015/HĐQT</w:t>
      </w:r>
      <w:r w:rsidRPr="00FB10E4">
        <w:rPr>
          <w:rFonts w:ascii="Arial" w:hAnsi="Arial" w:cs="Arial"/>
          <w:i/>
          <w:sz w:val="20"/>
          <w:szCs w:val="20"/>
        </w:rPr>
        <w:t xml:space="preserve"> ngày </w:t>
      </w:r>
      <w:r w:rsidR="001A5486">
        <w:rPr>
          <w:rFonts w:ascii="Arial" w:hAnsi="Arial" w:cs="Arial"/>
          <w:i/>
          <w:sz w:val="20"/>
          <w:szCs w:val="20"/>
        </w:rPr>
        <w:t>10</w:t>
      </w:r>
      <w:r w:rsidR="008B4360">
        <w:rPr>
          <w:rFonts w:ascii="Arial" w:hAnsi="Arial" w:cs="Arial"/>
          <w:i/>
          <w:sz w:val="20"/>
          <w:szCs w:val="20"/>
        </w:rPr>
        <w:t>/0</w:t>
      </w:r>
      <w:r w:rsidR="001A5486">
        <w:rPr>
          <w:rFonts w:ascii="Arial" w:hAnsi="Arial" w:cs="Arial"/>
          <w:i/>
          <w:sz w:val="20"/>
          <w:szCs w:val="20"/>
        </w:rPr>
        <w:t>2</w:t>
      </w:r>
      <w:r w:rsidR="008B4360">
        <w:rPr>
          <w:rFonts w:ascii="Arial" w:hAnsi="Arial" w:cs="Arial"/>
          <w:i/>
          <w:sz w:val="20"/>
          <w:szCs w:val="20"/>
        </w:rPr>
        <w:t>/201</w:t>
      </w:r>
      <w:r w:rsidR="001A5486">
        <w:rPr>
          <w:rFonts w:ascii="Arial" w:hAnsi="Arial" w:cs="Arial"/>
          <w:i/>
          <w:sz w:val="20"/>
          <w:szCs w:val="20"/>
        </w:rPr>
        <w:t>5</w:t>
      </w:r>
      <w:r w:rsidRPr="00FB10E4">
        <w:rPr>
          <w:rFonts w:ascii="Arial" w:hAnsi="Arial" w:cs="Arial"/>
          <w:i/>
          <w:sz w:val="20"/>
          <w:szCs w:val="20"/>
        </w:rPr>
        <w:t xml:space="preserve">  của Công ty Cổ phần Tràng An gửi Công ty Cổ phần Chứng khoán Quốc tế Việt </w:t>
      </w:r>
      <w:smartTag w:uri="urn:schemas-microsoft-com:office:smarttags" w:element="place">
        <w:smartTag w:uri="urn:schemas-microsoft-com:office:smarttags" w:element="country-region">
          <w:r w:rsidRPr="00FB10E4">
            <w:rPr>
              <w:rFonts w:ascii="Arial" w:hAnsi="Arial" w:cs="Arial"/>
              <w:i/>
              <w:sz w:val="20"/>
              <w:szCs w:val="20"/>
            </w:rPr>
            <w:t>Nam</w:t>
          </w:r>
        </w:smartTag>
      </w:smartTag>
      <w:r w:rsidRPr="00FB10E4">
        <w:rPr>
          <w:rFonts w:ascii="Arial" w:hAnsi="Arial" w:cs="Arial"/>
          <w:i/>
          <w:sz w:val="20"/>
          <w:szCs w:val="20"/>
        </w:rPr>
        <w:t>.</w:t>
      </w:r>
    </w:p>
    <w:p w:rsidR="003001FF" w:rsidRDefault="003001FF" w:rsidP="00E0561C">
      <w:pPr>
        <w:spacing w:before="40" w:after="40" w:line="288" w:lineRule="auto"/>
        <w:ind w:firstLine="0"/>
        <w:rPr>
          <w:rFonts w:ascii="Arial" w:hAnsi="Arial" w:cs="Arial"/>
          <w:sz w:val="20"/>
          <w:szCs w:val="20"/>
        </w:rPr>
      </w:pPr>
    </w:p>
    <w:p w:rsidR="009D6EC4" w:rsidRPr="002839D7" w:rsidRDefault="009D6EC4" w:rsidP="004F0F88">
      <w:pPr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Công </w:t>
      </w:r>
      <w:r w:rsidR="00DC6671">
        <w:rPr>
          <w:rFonts w:ascii="Arial" w:hAnsi="Arial" w:cs="Arial"/>
          <w:sz w:val="20"/>
          <w:szCs w:val="20"/>
        </w:rPr>
        <w:t>t</w:t>
      </w:r>
      <w:r w:rsidRPr="002839D7">
        <w:rPr>
          <w:rFonts w:ascii="Arial" w:hAnsi="Arial" w:cs="Arial"/>
          <w:sz w:val="20"/>
          <w:szCs w:val="20"/>
        </w:rPr>
        <w:t>y</w:t>
      </w:r>
      <w:r w:rsidR="00DC6671">
        <w:rPr>
          <w:rFonts w:ascii="Arial" w:hAnsi="Arial" w:cs="Arial"/>
          <w:sz w:val="20"/>
          <w:szCs w:val="20"/>
        </w:rPr>
        <w:t xml:space="preserve"> Cổ phần </w:t>
      </w:r>
      <w:r w:rsidRPr="002839D7">
        <w:rPr>
          <w:rFonts w:ascii="Arial" w:hAnsi="Arial" w:cs="Arial"/>
          <w:sz w:val="20"/>
          <w:szCs w:val="20"/>
        </w:rPr>
        <w:t xml:space="preserve">Chứng Khoán Quốc Tế Việt Nam (VIS) xin trân trọng thông báo về việc </w:t>
      </w:r>
      <w:r w:rsidR="003001FF" w:rsidRPr="002839D7">
        <w:rPr>
          <w:rFonts w:ascii="Arial" w:hAnsi="Arial" w:cs="Arial"/>
          <w:sz w:val="20"/>
          <w:szCs w:val="20"/>
        </w:rPr>
        <w:t>chốt danh sách cổ đông</w:t>
      </w:r>
      <w:r w:rsidR="00BD4873">
        <w:rPr>
          <w:rFonts w:ascii="Arial" w:hAnsi="Arial" w:cs="Arial"/>
          <w:sz w:val="20"/>
          <w:szCs w:val="20"/>
        </w:rPr>
        <w:t xml:space="preserve"> </w:t>
      </w:r>
      <w:r w:rsidR="003001FF" w:rsidRPr="002839D7">
        <w:rPr>
          <w:rFonts w:ascii="Arial" w:hAnsi="Arial" w:cs="Arial"/>
          <w:sz w:val="20"/>
          <w:szCs w:val="20"/>
        </w:rPr>
        <w:t>để t</w:t>
      </w:r>
      <w:r w:rsidR="001A5486">
        <w:rPr>
          <w:rFonts w:ascii="Arial" w:hAnsi="Arial" w:cs="Arial"/>
          <w:sz w:val="20"/>
          <w:szCs w:val="20"/>
        </w:rPr>
        <w:t xml:space="preserve">hanh toán </w:t>
      </w:r>
      <w:r w:rsidR="003001FF" w:rsidRPr="002839D7">
        <w:rPr>
          <w:rFonts w:ascii="Arial" w:hAnsi="Arial" w:cs="Arial"/>
          <w:sz w:val="20"/>
          <w:szCs w:val="20"/>
        </w:rPr>
        <w:t>cổ tức năm 20</w:t>
      </w:r>
      <w:r w:rsidR="00965A73">
        <w:rPr>
          <w:rFonts w:ascii="Arial" w:hAnsi="Arial" w:cs="Arial"/>
          <w:sz w:val="20"/>
          <w:szCs w:val="20"/>
        </w:rPr>
        <w:t>1</w:t>
      </w:r>
      <w:r w:rsidR="001A5486">
        <w:rPr>
          <w:rFonts w:ascii="Arial" w:hAnsi="Arial" w:cs="Arial"/>
          <w:sz w:val="20"/>
          <w:szCs w:val="20"/>
        </w:rPr>
        <w:t>4</w:t>
      </w:r>
      <w:r w:rsidR="003001FF" w:rsidRPr="002839D7">
        <w:rPr>
          <w:rFonts w:ascii="Arial" w:hAnsi="Arial" w:cs="Arial"/>
          <w:sz w:val="20"/>
          <w:szCs w:val="20"/>
        </w:rPr>
        <w:t xml:space="preserve"> của Công ty Cổ phần</w:t>
      </w:r>
      <w:r w:rsidR="0020709E">
        <w:rPr>
          <w:rFonts w:ascii="Arial" w:hAnsi="Arial" w:cs="Arial"/>
          <w:sz w:val="20"/>
          <w:szCs w:val="20"/>
        </w:rPr>
        <w:t xml:space="preserve"> (CTCP)</w:t>
      </w:r>
      <w:r w:rsidR="003001FF" w:rsidRPr="002839D7">
        <w:rPr>
          <w:rFonts w:ascii="Arial" w:hAnsi="Arial" w:cs="Arial"/>
          <w:sz w:val="20"/>
          <w:szCs w:val="20"/>
        </w:rPr>
        <w:t xml:space="preserve"> Tràng An như sau</w:t>
      </w:r>
      <w:r w:rsidRPr="002839D7">
        <w:rPr>
          <w:rFonts w:ascii="Arial" w:hAnsi="Arial" w:cs="Arial"/>
          <w:sz w:val="20"/>
          <w:szCs w:val="20"/>
        </w:rPr>
        <w:t>: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1.</w:t>
      </w:r>
      <w:r w:rsidRPr="002839D7">
        <w:rPr>
          <w:rFonts w:ascii="Arial" w:hAnsi="Arial" w:cs="Arial"/>
          <w:sz w:val="20"/>
          <w:szCs w:val="20"/>
        </w:rPr>
        <w:t> </w:t>
      </w:r>
      <w:r w:rsidRPr="00E0561C">
        <w:rPr>
          <w:rFonts w:ascii="Arial" w:hAnsi="Arial" w:cs="Arial"/>
          <w:b/>
          <w:sz w:val="20"/>
          <w:szCs w:val="20"/>
        </w:rPr>
        <w:t>      Tên chứng khoán</w:t>
      </w:r>
      <w:r w:rsidRPr="002839D7">
        <w:rPr>
          <w:rFonts w:ascii="Arial" w:hAnsi="Arial" w:cs="Arial"/>
          <w:sz w:val="20"/>
          <w:szCs w:val="20"/>
        </w:rPr>
        <w:t>:              </w:t>
      </w:r>
      <w:r w:rsidR="00E0561C">
        <w:rPr>
          <w:rFonts w:ascii="Arial" w:hAnsi="Arial" w:cs="Arial"/>
          <w:sz w:val="20"/>
          <w:szCs w:val="20"/>
        </w:rPr>
        <w:tab/>
      </w:r>
      <w:r w:rsidRPr="002839D7">
        <w:rPr>
          <w:rFonts w:ascii="Arial" w:hAnsi="Arial" w:cs="Arial"/>
          <w:sz w:val="20"/>
          <w:szCs w:val="20"/>
        </w:rPr>
        <w:t xml:space="preserve">Cổ phiếu </w:t>
      </w:r>
      <w:hyperlink r:id="rId9" w:history="1">
        <w:r w:rsidRPr="002839D7">
          <w:rPr>
            <w:rFonts w:ascii="Arial" w:hAnsi="Arial" w:cs="Arial"/>
            <w:sz w:val="20"/>
            <w:szCs w:val="20"/>
          </w:rPr>
          <w:t xml:space="preserve">Công ty Cổ phần </w:t>
        </w:r>
      </w:hyperlink>
      <w:r w:rsidR="008221D0" w:rsidRPr="002839D7">
        <w:rPr>
          <w:rFonts w:ascii="Arial" w:hAnsi="Arial" w:cs="Arial"/>
          <w:sz w:val="20"/>
          <w:szCs w:val="20"/>
        </w:rPr>
        <w:t>Tràng An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2.</w:t>
      </w:r>
      <w:r w:rsidRPr="002839D7">
        <w:rPr>
          <w:rFonts w:ascii="Arial" w:hAnsi="Arial" w:cs="Arial"/>
          <w:sz w:val="20"/>
          <w:szCs w:val="20"/>
        </w:rPr>
        <w:t xml:space="preserve">       </w:t>
      </w:r>
      <w:r w:rsidRPr="00E0561C">
        <w:rPr>
          <w:rFonts w:ascii="Arial" w:hAnsi="Arial" w:cs="Arial"/>
          <w:b/>
          <w:sz w:val="20"/>
          <w:szCs w:val="20"/>
        </w:rPr>
        <w:t>Loại chứng khoán</w:t>
      </w:r>
      <w:r w:rsidRPr="002839D7">
        <w:rPr>
          <w:rFonts w:ascii="Arial" w:hAnsi="Arial" w:cs="Arial"/>
          <w:sz w:val="20"/>
          <w:szCs w:val="20"/>
        </w:rPr>
        <w:t xml:space="preserve">:             </w:t>
      </w:r>
      <w:r w:rsidR="00E0561C">
        <w:rPr>
          <w:rFonts w:ascii="Arial" w:hAnsi="Arial" w:cs="Arial"/>
          <w:sz w:val="20"/>
          <w:szCs w:val="20"/>
        </w:rPr>
        <w:tab/>
      </w:r>
      <w:r w:rsidRPr="002839D7">
        <w:rPr>
          <w:rFonts w:ascii="Arial" w:hAnsi="Arial" w:cs="Arial"/>
          <w:sz w:val="20"/>
          <w:szCs w:val="20"/>
        </w:rPr>
        <w:t>C</w:t>
      </w:r>
      <w:r w:rsidR="00C34D87" w:rsidRPr="002839D7">
        <w:rPr>
          <w:rFonts w:ascii="Arial" w:hAnsi="Arial" w:cs="Arial"/>
          <w:sz w:val="20"/>
          <w:szCs w:val="20"/>
        </w:rPr>
        <w:t>ổ</w:t>
      </w:r>
      <w:r w:rsidRPr="002839D7">
        <w:rPr>
          <w:rFonts w:ascii="Arial" w:hAnsi="Arial" w:cs="Arial"/>
          <w:sz w:val="20"/>
          <w:szCs w:val="20"/>
        </w:rPr>
        <w:t xml:space="preserve"> p</w:t>
      </w:r>
      <w:r w:rsidR="0020709E">
        <w:rPr>
          <w:rFonts w:ascii="Arial" w:hAnsi="Arial" w:cs="Arial"/>
          <w:sz w:val="20"/>
          <w:szCs w:val="20"/>
        </w:rPr>
        <w:t>hiếu</w:t>
      </w:r>
      <w:r w:rsidRPr="002839D7">
        <w:rPr>
          <w:rFonts w:ascii="Arial" w:hAnsi="Arial" w:cs="Arial"/>
          <w:sz w:val="20"/>
          <w:szCs w:val="20"/>
        </w:rPr>
        <w:t xml:space="preserve"> phổ thông. 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3.</w:t>
      </w:r>
      <w:r w:rsidRPr="002839D7">
        <w:rPr>
          <w:rFonts w:ascii="Arial" w:hAnsi="Arial" w:cs="Arial"/>
          <w:sz w:val="20"/>
          <w:szCs w:val="20"/>
        </w:rPr>
        <w:t xml:space="preserve">       </w:t>
      </w:r>
      <w:r w:rsidRPr="00E0561C">
        <w:rPr>
          <w:rFonts w:ascii="Arial" w:hAnsi="Arial" w:cs="Arial"/>
          <w:b/>
          <w:sz w:val="20"/>
          <w:szCs w:val="20"/>
        </w:rPr>
        <w:t>Mệnh giá</w:t>
      </w:r>
      <w:r w:rsidRPr="002839D7">
        <w:rPr>
          <w:rFonts w:ascii="Arial" w:hAnsi="Arial" w:cs="Arial"/>
          <w:sz w:val="20"/>
          <w:szCs w:val="20"/>
        </w:rPr>
        <w:t xml:space="preserve">:                            </w:t>
      </w:r>
      <w:r w:rsidR="00E0561C">
        <w:rPr>
          <w:rFonts w:ascii="Arial" w:hAnsi="Arial" w:cs="Arial"/>
          <w:sz w:val="20"/>
          <w:szCs w:val="20"/>
        </w:rPr>
        <w:tab/>
      </w:r>
      <w:r w:rsidRPr="002839D7">
        <w:rPr>
          <w:rFonts w:ascii="Arial" w:hAnsi="Arial" w:cs="Arial"/>
          <w:sz w:val="20"/>
          <w:szCs w:val="20"/>
        </w:rPr>
        <w:t>10.000 đồng</w:t>
      </w:r>
      <w:r w:rsidR="00BE5AAF">
        <w:rPr>
          <w:rFonts w:ascii="Arial" w:hAnsi="Arial" w:cs="Arial"/>
          <w:sz w:val="20"/>
          <w:szCs w:val="20"/>
        </w:rPr>
        <w:t>/cổ phiếu</w:t>
      </w:r>
      <w:r w:rsidRPr="002839D7">
        <w:rPr>
          <w:rFonts w:ascii="Arial" w:hAnsi="Arial" w:cs="Arial"/>
          <w:sz w:val="20"/>
          <w:szCs w:val="20"/>
        </w:rPr>
        <w:t xml:space="preserve">. 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4.</w:t>
      </w:r>
      <w:r w:rsidRPr="002839D7">
        <w:rPr>
          <w:rFonts w:ascii="Arial" w:hAnsi="Arial" w:cs="Arial"/>
          <w:sz w:val="20"/>
          <w:szCs w:val="20"/>
        </w:rPr>
        <w:t xml:space="preserve">       </w:t>
      </w:r>
      <w:r w:rsidRPr="00E0561C">
        <w:rPr>
          <w:rFonts w:ascii="Arial" w:hAnsi="Arial" w:cs="Arial"/>
          <w:b/>
          <w:sz w:val="20"/>
          <w:szCs w:val="20"/>
        </w:rPr>
        <w:t>Hình thức thực hiện</w:t>
      </w:r>
      <w:r w:rsidR="00E0561C">
        <w:rPr>
          <w:rFonts w:ascii="Arial" w:hAnsi="Arial" w:cs="Arial"/>
          <w:sz w:val="20"/>
          <w:szCs w:val="20"/>
        </w:rPr>
        <w:t>:          </w:t>
      </w:r>
      <w:r w:rsidR="00E0561C">
        <w:rPr>
          <w:rFonts w:ascii="Arial" w:hAnsi="Arial" w:cs="Arial"/>
          <w:sz w:val="20"/>
          <w:szCs w:val="20"/>
        </w:rPr>
        <w:tab/>
      </w:r>
      <w:r w:rsidR="00686007" w:rsidRPr="002839D7">
        <w:rPr>
          <w:rFonts w:ascii="Arial" w:hAnsi="Arial" w:cs="Arial"/>
          <w:sz w:val="20"/>
          <w:szCs w:val="20"/>
        </w:rPr>
        <w:t>T</w:t>
      </w:r>
      <w:r w:rsidR="001A5486">
        <w:rPr>
          <w:rFonts w:ascii="Arial" w:hAnsi="Arial" w:cs="Arial"/>
          <w:sz w:val="20"/>
          <w:szCs w:val="20"/>
        </w:rPr>
        <w:t xml:space="preserve">rả </w:t>
      </w:r>
      <w:r w:rsidRPr="002839D7">
        <w:rPr>
          <w:rFonts w:ascii="Arial" w:hAnsi="Arial" w:cs="Arial"/>
          <w:sz w:val="20"/>
          <w:szCs w:val="20"/>
        </w:rPr>
        <w:t xml:space="preserve">cổ tức bằng tiền </w:t>
      </w:r>
      <w:r w:rsidR="008073EA" w:rsidRPr="002839D7">
        <w:rPr>
          <w:rFonts w:ascii="Arial" w:hAnsi="Arial" w:cs="Arial"/>
          <w:sz w:val="20"/>
          <w:szCs w:val="20"/>
        </w:rPr>
        <w:t xml:space="preserve">(tỷ lệ </w:t>
      </w:r>
      <w:r w:rsidR="001A5486">
        <w:rPr>
          <w:rFonts w:ascii="Arial" w:hAnsi="Arial" w:cs="Arial"/>
          <w:sz w:val="20"/>
          <w:szCs w:val="20"/>
        </w:rPr>
        <w:t>09</w:t>
      </w:r>
      <w:r w:rsidR="008073EA" w:rsidRPr="002839D7">
        <w:rPr>
          <w:rFonts w:ascii="Arial" w:hAnsi="Arial" w:cs="Arial"/>
          <w:sz w:val="20"/>
          <w:szCs w:val="20"/>
        </w:rPr>
        <w:t>%)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5.       Thời điểm chốt danh sách cổ đông được hưởng cổ tức</w:t>
      </w:r>
      <w:r w:rsidRPr="002839D7">
        <w:rPr>
          <w:rFonts w:ascii="Arial" w:hAnsi="Arial" w:cs="Arial"/>
          <w:sz w:val="20"/>
          <w:szCs w:val="20"/>
        </w:rPr>
        <w:t xml:space="preserve">: 17h00 ngày </w:t>
      </w:r>
      <w:r w:rsidR="008B4360">
        <w:rPr>
          <w:rFonts w:ascii="Arial" w:hAnsi="Arial" w:cs="Arial"/>
          <w:sz w:val="20"/>
          <w:szCs w:val="20"/>
        </w:rPr>
        <w:t>31/</w:t>
      </w:r>
      <w:r w:rsidR="001A5486">
        <w:rPr>
          <w:rFonts w:ascii="Arial" w:hAnsi="Arial" w:cs="Arial"/>
          <w:sz w:val="20"/>
          <w:szCs w:val="20"/>
        </w:rPr>
        <w:t>01</w:t>
      </w:r>
      <w:r w:rsidR="008B4360">
        <w:rPr>
          <w:rFonts w:ascii="Arial" w:hAnsi="Arial" w:cs="Arial"/>
          <w:sz w:val="20"/>
          <w:szCs w:val="20"/>
        </w:rPr>
        <w:t>/201</w:t>
      </w:r>
      <w:r w:rsidR="001A5486">
        <w:rPr>
          <w:rFonts w:ascii="Arial" w:hAnsi="Arial" w:cs="Arial"/>
          <w:sz w:val="20"/>
          <w:szCs w:val="20"/>
        </w:rPr>
        <w:t>5</w:t>
      </w:r>
      <w:r w:rsidRPr="002839D7">
        <w:rPr>
          <w:rFonts w:ascii="Arial" w:hAnsi="Arial" w:cs="Arial"/>
          <w:sz w:val="20"/>
          <w:szCs w:val="20"/>
        </w:rPr>
        <w:t xml:space="preserve"> </w:t>
      </w:r>
    </w:p>
    <w:p w:rsidR="00776DC9" w:rsidRDefault="00776DC9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6.</w:t>
      </w:r>
      <w:r w:rsidRPr="002839D7">
        <w:rPr>
          <w:rFonts w:ascii="Arial" w:hAnsi="Arial" w:cs="Arial"/>
          <w:sz w:val="20"/>
          <w:szCs w:val="20"/>
        </w:rPr>
        <w:t xml:space="preserve">       </w:t>
      </w:r>
      <w:r w:rsidRPr="00E0561C">
        <w:rPr>
          <w:rFonts w:ascii="Arial" w:hAnsi="Arial" w:cs="Arial"/>
          <w:b/>
          <w:sz w:val="20"/>
          <w:szCs w:val="20"/>
        </w:rPr>
        <w:t xml:space="preserve">Thời gian </w:t>
      </w:r>
      <w:r w:rsidR="00132A6E" w:rsidRPr="00E0561C">
        <w:rPr>
          <w:rFonts w:ascii="Arial" w:hAnsi="Arial" w:cs="Arial"/>
          <w:b/>
          <w:sz w:val="20"/>
          <w:szCs w:val="20"/>
        </w:rPr>
        <w:t xml:space="preserve">thực </w:t>
      </w:r>
      <w:r w:rsidR="008221D0" w:rsidRPr="00E0561C">
        <w:rPr>
          <w:rFonts w:ascii="Arial" w:hAnsi="Arial" w:cs="Arial"/>
          <w:b/>
          <w:sz w:val="20"/>
          <w:szCs w:val="20"/>
        </w:rPr>
        <w:t>hiện trả</w:t>
      </w:r>
      <w:r w:rsidRPr="00E0561C">
        <w:rPr>
          <w:rFonts w:ascii="Arial" w:hAnsi="Arial" w:cs="Arial"/>
          <w:b/>
          <w:sz w:val="20"/>
          <w:szCs w:val="20"/>
        </w:rPr>
        <w:t xml:space="preserve"> cổ tức</w:t>
      </w:r>
      <w:r w:rsidR="00E0561C">
        <w:rPr>
          <w:rFonts w:ascii="Arial" w:hAnsi="Arial" w:cs="Arial"/>
          <w:sz w:val="20"/>
          <w:szCs w:val="20"/>
        </w:rPr>
        <w:t>:   T</w:t>
      </w:r>
      <w:r w:rsidR="008854B8">
        <w:rPr>
          <w:rFonts w:ascii="Arial" w:hAnsi="Arial" w:cs="Arial"/>
          <w:sz w:val="20"/>
          <w:szCs w:val="20"/>
        </w:rPr>
        <w:t>ừ ngày</w:t>
      </w:r>
      <w:r w:rsidR="002000F6">
        <w:rPr>
          <w:rFonts w:ascii="Arial" w:hAnsi="Arial" w:cs="Arial"/>
          <w:sz w:val="20"/>
          <w:szCs w:val="20"/>
        </w:rPr>
        <w:t xml:space="preserve"> </w:t>
      </w:r>
      <w:r w:rsidR="001A5486">
        <w:rPr>
          <w:rFonts w:ascii="Arial" w:hAnsi="Arial" w:cs="Arial"/>
          <w:sz w:val="20"/>
          <w:szCs w:val="20"/>
        </w:rPr>
        <w:t>24</w:t>
      </w:r>
      <w:r w:rsidR="00984658">
        <w:rPr>
          <w:rFonts w:ascii="Arial" w:hAnsi="Arial" w:cs="Arial"/>
          <w:sz w:val="20"/>
          <w:szCs w:val="20"/>
        </w:rPr>
        <w:t>/0</w:t>
      </w:r>
      <w:r w:rsidR="001A5486">
        <w:rPr>
          <w:rFonts w:ascii="Arial" w:hAnsi="Arial" w:cs="Arial"/>
          <w:sz w:val="20"/>
          <w:szCs w:val="20"/>
        </w:rPr>
        <w:t>2</w:t>
      </w:r>
      <w:r w:rsidR="00984658">
        <w:rPr>
          <w:rFonts w:ascii="Arial" w:hAnsi="Arial" w:cs="Arial"/>
          <w:sz w:val="20"/>
          <w:szCs w:val="20"/>
        </w:rPr>
        <w:t>/201</w:t>
      </w:r>
      <w:r w:rsidR="001A5486">
        <w:rPr>
          <w:rFonts w:ascii="Arial" w:hAnsi="Arial" w:cs="Arial"/>
          <w:sz w:val="20"/>
          <w:szCs w:val="20"/>
        </w:rPr>
        <w:t>5</w:t>
      </w:r>
    </w:p>
    <w:p w:rsidR="003001FF" w:rsidRPr="002839D7" w:rsidRDefault="00776DC9" w:rsidP="004F0F88">
      <w:pPr>
        <w:shd w:val="clear" w:color="auto" w:fill="FFFFFF"/>
        <w:spacing w:before="40" w:after="40" w:line="360" w:lineRule="auto"/>
        <w:ind w:left="540" w:hanging="54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7.</w:t>
      </w:r>
      <w:r w:rsidRPr="002839D7">
        <w:rPr>
          <w:rFonts w:ascii="Arial" w:hAnsi="Arial" w:cs="Arial"/>
          <w:sz w:val="20"/>
          <w:szCs w:val="20"/>
        </w:rPr>
        <w:t xml:space="preserve">       </w:t>
      </w:r>
      <w:r w:rsidRPr="00E0561C">
        <w:rPr>
          <w:rFonts w:ascii="Arial" w:hAnsi="Arial" w:cs="Arial"/>
          <w:b/>
          <w:sz w:val="20"/>
          <w:szCs w:val="20"/>
        </w:rPr>
        <w:t>Thủ tục nhận cổ tức</w:t>
      </w:r>
      <w:r w:rsidRPr="002839D7">
        <w:rPr>
          <w:rFonts w:ascii="Arial" w:hAnsi="Arial" w:cs="Arial"/>
          <w:sz w:val="20"/>
          <w:szCs w:val="20"/>
        </w:rPr>
        <w:t xml:space="preserve">: </w:t>
      </w:r>
    </w:p>
    <w:p w:rsidR="00776DC9" w:rsidRPr="002839D7" w:rsidRDefault="003001FF" w:rsidP="004F0F88">
      <w:pPr>
        <w:shd w:val="clear" w:color="auto" w:fill="FFFFFF"/>
        <w:spacing w:before="40" w:after="40" w:line="360" w:lineRule="auto"/>
        <w:ind w:left="540" w:hanging="54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* </w:t>
      </w:r>
      <w:r w:rsidR="00776DC9" w:rsidRPr="002839D7">
        <w:rPr>
          <w:rFonts w:ascii="Arial" w:hAnsi="Arial" w:cs="Arial"/>
          <w:i/>
          <w:sz w:val="20"/>
          <w:szCs w:val="20"/>
        </w:rPr>
        <w:t>Khi làm thủ tục nhận cổ tức bằng tiền</w:t>
      </w:r>
      <w:r w:rsidR="002B1855" w:rsidRPr="002839D7">
        <w:rPr>
          <w:rFonts w:ascii="Arial" w:hAnsi="Arial" w:cs="Arial"/>
          <w:i/>
          <w:sz w:val="20"/>
          <w:szCs w:val="20"/>
        </w:rPr>
        <w:t>,</w:t>
      </w:r>
      <w:r w:rsidR="00776DC9" w:rsidRPr="002839D7">
        <w:rPr>
          <w:rFonts w:ascii="Arial" w:hAnsi="Arial" w:cs="Arial"/>
          <w:i/>
          <w:sz w:val="20"/>
          <w:szCs w:val="20"/>
        </w:rPr>
        <w:t xml:space="preserve"> Quý cổ đông vui lòng mang theo</w:t>
      </w:r>
      <w:r w:rsidR="00776DC9" w:rsidRPr="002839D7">
        <w:rPr>
          <w:rFonts w:ascii="Arial" w:hAnsi="Arial" w:cs="Arial"/>
          <w:sz w:val="20"/>
          <w:szCs w:val="20"/>
        </w:rPr>
        <w:t xml:space="preserve">: </w:t>
      </w:r>
    </w:p>
    <w:p w:rsidR="00921F06" w:rsidRPr="002839D7" w:rsidRDefault="003001FF" w:rsidP="004F0F88">
      <w:pPr>
        <w:shd w:val="clear" w:color="auto" w:fill="FFFFFF"/>
        <w:tabs>
          <w:tab w:val="left" w:pos="720"/>
        </w:tabs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>-      </w:t>
      </w:r>
      <w:r w:rsidR="00776DC9" w:rsidRPr="002839D7">
        <w:rPr>
          <w:rFonts w:ascii="Arial" w:hAnsi="Arial" w:cs="Arial"/>
          <w:sz w:val="20"/>
          <w:szCs w:val="20"/>
        </w:rPr>
        <w:t>Sổ chứng nhận sở hữu cổ phần.</w:t>
      </w:r>
    </w:p>
    <w:p w:rsidR="00776DC9" w:rsidRPr="002839D7" w:rsidRDefault="00921F06" w:rsidP="004F0F88">
      <w:pPr>
        <w:shd w:val="clear" w:color="auto" w:fill="FFFFFF"/>
        <w:tabs>
          <w:tab w:val="left" w:pos="720"/>
        </w:tabs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- </w:t>
      </w:r>
      <w:r w:rsidRPr="002839D7">
        <w:rPr>
          <w:rFonts w:ascii="Arial" w:hAnsi="Arial" w:cs="Arial"/>
          <w:sz w:val="20"/>
          <w:szCs w:val="20"/>
        </w:rPr>
        <w:tab/>
        <w:t>Giấy thông báo nhận cổ tức</w:t>
      </w:r>
      <w:r w:rsidR="00776DC9" w:rsidRPr="002839D7">
        <w:rPr>
          <w:rFonts w:ascii="Arial" w:hAnsi="Arial" w:cs="Arial"/>
          <w:sz w:val="20"/>
          <w:szCs w:val="20"/>
        </w:rPr>
        <w:t xml:space="preserve"> </w:t>
      </w:r>
    </w:p>
    <w:p w:rsidR="00776DC9" w:rsidRPr="002839D7" w:rsidRDefault="00776DC9" w:rsidP="004F0F88">
      <w:pPr>
        <w:shd w:val="clear" w:color="auto" w:fill="FFFFFF"/>
        <w:tabs>
          <w:tab w:val="left" w:pos="720"/>
        </w:tabs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>-      Chứng minh nhân dân</w:t>
      </w:r>
      <w:r w:rsidR="00921F06" w:rsidRPr="002839D7">
        <w:rPr>
          <w:rFonts w:ascii="Arial" w:hAnsi="Arial" w:cs="Arial"/>
          <w:sz w:val="20"/>
          <w:szCs w:val="20"/>
        </w:rPr>
        <w:t xml:space="preserve"> </w:t>
      </w:r>
      <w:r w:rsidR="004D6238">
        <w:rPr>
          <w:rFonts w:ascii="Arial" w:hAnsi="Arial" w:cs="Arial"/>
          <w:sz w:val="20"/>
          <w:szCs w:val="20"/>
        </w:rPr>
        <w:t>(Đ</w:t>
      </w:r>
      <w:r w:rsidRPr="002839D7">
        <w:rPr>
          <w:rFonts w:ascii="Arial" w:hAnsi="Arial" w:cs="Arial"/>
          <w:sz w:val="20"/>
          <w:szCs w:val="20"/>
        </w:rPr>
        <w:t xml:space="preserve">ối với cổ đông thể nhân). </w:t>
      </w:r>
    </w:p>
    <w:p w:rsidR="00C34D87" w:rsidRPr="002839D7" w:rsidRDefault="004D6238" w:rsidP="004F0F88">
      <w:pPr>
        <w:shd w:val="clear" w:color="auto" w:fill="FFFFFF"/>
        <w:tabs>
          <w:tab w:val="left" w:pos="720"/>
        </w:tabs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 Giấy CNĐKKD (B</w:t>
      </w:r>
      <w:r w:rsidR="00776DC9" w:rsidRPr="002839D7">
        <w:rPr>
          <w:rFonts w:ascii="Arial" w:hAnsi="Arial" w:cs="Arial"/>
          <w:sz w:val="20"/>
          <w:szCs w:val="20"/>
        </w:rPr>
        <w:t xml:space="preserve">ản </w:t>
      </w:r>
      <w:r w:rsidR="00C34D87" w:rsidRPr="002839D7">
        <w:rPr>
          <w:rFonts w:ascii="Arial" w:hAnsi="Arial" w:cs="Arial"/>
          <w:sz w:val="20"/>
          <w:szCs w:val="20"/>
        </w:rPr>
        <w:t>sao công chứng</w:t>
      </w:r>
      <w:r w:rsidR="00776DC9" w:rsidRPr="002839D7">
        <w:rPr>
          <w:rFonts w:ascii="Arial" w:hAnsi="Arial" w:cs="Arial"/>
          <w:sz w:val="20"/>
          <w:szCs w:val="20"/>
        </w:rPr>
        <w:t>)</w:t>
      </w:r>
      <w:r w:rsidR="00C34D87" w:rsidRPr="002839D7">
        <w:rPr>
          <w:rFonts w:ascii="Arial" w:hAnsi="Arial" w:cs="Arial"/>
          <w:sz w:val="20"/>
          <w:szCs w:val="20"/>
        </w:rPr>
        <w:t>,</w:t>
      </w:r>
      <w:r w:rsidR="00776DC9" w:rsidRPr="002839D7">
        <w:rPr>
          <w:rFonts w:ascii="Arial" w:hAnsi="Arial" w:cs="Arial"/>
          <w:sz w:val="20"/>
          <w:szCs w:val="20"/>
        </w:rPr>
        <w:t xml:space="preserve"> giấy giới thiệu của công ty </w:t>
      </w:r>
      <w:r w:rsidR="00C34D87" w:rsidRPr="002839D7">
        <w:rPr>
          <w:rFonts w:ascii="Arial" w:hAnsi="Arial" w:cs="Arial"/>
          <w:sz w:val="20"/>
          <w:szCs w:val="20"/>
        </w:rPr>
        <w:t xml:space="preserve">và giấy tờ tuỳ thân của người đi  </w:t>
      </w:r>
    </w:p>
    <w:p w:rsidR="00776DC9" w:rsidRPr="002839D7" w:rsidRDefault="00C34D87" w:rsidP="004F0F88">
      <w:pPr>
        <w:shd w:val="clear" w:color="auto" w:fill="FFFFFF"/>
        <w:tabs>
          <w:tab w:val="left" w:pos="720"/>
        </w:tabs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       làm thủ tục lĩnh cổ tức </w:t>
      </w:r>
      <w:r w:rsidR="004D6238">
        <w:rPr>
          <w:rFonts w:ascii="Arial" w:hAnsi="Arial" w:cs="Arial"/>
          <w:sz w:val="20"/>
          <w:szCs w:val="20"/>
        </w:rPr>
        <w:t>(N</w:t>
      </w:r>
      <w:r w:rsidR="00776DC9" w:rsidRPr="002839D7">
        <w:rPr>
          <w:rFonts w:ascii="Arial" w:hAnsi="Arial" w:cs="Arial"/>
          <w:sz w:val="20"/>
          <w:szCs w:val="20"/>
        </w:rPr>
        <w:t xml:space="preserve">ếu là </w:t>
      </w:r>
      <w:r w:rsidRPr="002839D7">
        <w:rPr>
          <w:rFonts w:ascii="Arial" w:hAnsi="Arial" w:cs="Arial"/>
          <w:sz w:val="20"/>
          <w:szCs w:val="20"/>
        </w:rPr>
        <w:t>pháp nhân)</w:t>
      </w:r>
      <w:r w:rsidR="00776DC9" w:rsidRPr="002839D7">
        <w:rPr>
          <w:rFonts w:ascii="Arial" w:hAnsi="Arial" w:cs="Arial"/>
          <w:sz w:val="20"/>
          <w:szCs w:val="20"/>
        </w:rPr>
        <w:t xml:space="preserve">. </w:t>
      </w:r>
    </w:p>
    <w:p w:rsidR="003001FF" w:rsidRPr="002839D7" w:rsidRDefault="003001FF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* </w:t>
      </w:r>
      <w:r w:rsidRPr="002839D7">
        <w:rPr>
          <w:rFonts w:ascii="Arial" w:hAnsi="Arial" w:cs="Arial"/>
          <w:i/>
          <w:sz w:val="20"/>
          <w:szCs w:val="20"/>
        </w:rPr>
        <w:t>Thủ tục nhận cổ tức bằng chuyển khoản</w:t>
      </w:r>
      <w:r w:rsidRPr="002839D7">
        <w:rPr>
          <w:rFonts w:ascii="Arial" w:hAnsi="Arial" w:cs="Arial"/>
          <w:sz w:val="20"/>
          <w:szCs w:val="20"/>
        </w:rPr>
        <w:t>:</w:t>
      </w:r>
    </w:p>
    <w:p w:rsidR="003001FF" w:rsidRPr="002839D7" w:rsidRDefault="003001FF" w:rsidP="004F0F88">
      <w:pPr>
        <w:shd w:val="clear" w:color="auto" w:fill="FFFFFF"/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Quý cổ đông vui lòng gửi </w:t>
      </w:r>
      <w:r w:rsidR="00E0561C" w:rsidRPr="002839D7">
        <w:rPr>
          <w:rFonts w:ascii="Arial" w:hAnsi="Arial" w:cs="Arial"/>
          <w:sz w:val="20"/>
          <w:szCs w:val="20"/>
        </w:rPr>
        <w:t xml:space="preserve">các giấy tờ theo yêu cầu dưới đây </w:t>
      </w:r>
      <w:r w:rsidRPr="002839D7">
        <w:rPr>
          <w:rFonts w:ascii="Arial" w:hAnsi="Arial" w:cs="Arial"/>
          <w:sz w:val="20"/>
          <w:szCs w:val="20"/>
        </w:rPr>
        <w:t>về Công ty Cổ phần Chứng khoán Quốc tế Việt Nam</w:t>
      </w:r>
      <w:r w:rsidR="00E0561C">
        <w:rPr>
          <w:rFonts w:ascii="Arial" w:hAnsi="Arial" w:cs="Arial"/>
          <w:sz w:val="20"/>
          <w:szCs w:val="20"/>
        </w:rPr>
        <w:t>:</w:t>
      </w:r>
    </w:p>
    <w:p w:rsidR="00921F06" w:rsidRPr="002839D7" w:rsidRDefault="004F0F88" w:rsidP="004F0F88">
      <w:pPr>
        <w:shd w:val="clear" w:color="auto" w:fill="FFFFFF"/>
        <w:spacing w:before="40" w:after="40" w:line="360" w:lineRule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Giấy</w:t>
      </w:r>
      <w:r w:rsidR="00921F06" w:rsidRPr="002839D7">
        <w:rPr>
          <w:rFonts w:ascii="Arial" w:hAnsi="Arial" w:cs="Arial"/>
          <w:sz w:val="20"/>
          <w:szCs w:val="20"/>
        </w:rPr>
        <w:t xml:space="preserve"> đề nghị nhận cổ tức bằng hình thức chuyển khoản</w:t>
      </w:r>
      <w:r w:rsidR="00E0561C">
        <w:rPr>
          <w:rFonts w:ascii="Arial" w:hAnsi="Arial" w:cs="Arial"/>
          <w:sz w:val="20"/>
          <w:szCs w:val="20"/>
        </w:rPr>
        <w:t xml:space="preserve"> </w:t>
      </w:r>
      <w:r w:rsidR="00D84E75">
        <w:rPr>
          <w:rFonts w:ascii="Arial" w:hAnsi="Arial" w:cs="Arial"/>
          <w:sz w:val="20"/>
          <w:szCs w:val="20"/>
        </w:rPr>
        <w:t>(theo mẫu trên trang web www.vise.com.vn)</w:t>
      </w:r>
    </w:p>
    <w:p w:rsidR="003001FF" w:rsidRPr="002839D7" w:rsidRDefault="003001FF" w:rsidP="004F0F88">
      <w:pPr>
        <w:shd w:val="clear" w:color="auto" w:fill="FFFFFF"/>
        <w:spacing w:before="40" w:after="40" w:line="360" w:lineRule="auto"/>
        <w:ind w:left="720" w:hanging="36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>-</w:t>
      </w:r>
      <w:r w:rsidRPr="002839D7">
        <w:rPr>
          <w:rFonts w:ascii="Arial" w:hAnsi="Arial" w:cs="Arial"/>
          <w:sz w:val="20"/>
          <w:szCs w:val="20"/>
        </w:rPr>
        <w:tab/>
        <w:t>Chứng minh nhân dân</w:t>
      </w:r>
      <w:r w:rsidR="00C34D87" w:rsidRPr="002839D7">
        <w:rPr>
          <w:rFonts w:ascii="Arial" w:hAnsi="Arial" w:cs="Arial"/>
          <w:sz w:val="20"/>
          <w:szCs w:val="20"/>
        </w:rPr>
        <w:t xml:space="preserve"> bản sao</w:t>
      </w:r>
      <w:r w:rsidRPr="002839D7">
        <w:rPr>
          <w:rFonts w:ascii="Arial" w:hAnsi="Arial" w:cs="Arial"/>
          <w:sz w:val="20"/>
          <w:szCs w:val="20"/>
        </w:rPr>
        <w:t xml:space="preserve"> công chứng</w:t>
      </w:r>
      <w:r w:rsidR="00E0561C">
        <w:rPr>
          <w:rFonts w:ascii="Arial" w:hAnsi="Arial" w:cs="Arial"/>
          <w:sz w:val="20"/>
          <w:szCs w:val="20"/>
        </w:rPr>
        <w:t xml:space="preserve"> (Đ</w:t>
      </w:r>
      <w:r w:rsidR="00C34D87" w:rsidRPr="002839D7">
        <w:rPr>
          <w:rFonts w:ascii="Arial" w:hAnsi="Arial" w:cs="Arial"/>
          <w:sz w:val="20"/>
          <w:szCs w:val="20"/>
        </w:rPr>
        <w:t xml:space="preserve">ối với cổ đông thể nhân) </w:t>
      </w:r>
    </w:p>
    <w:p w:rsidR="003001FF" w:rsidRPr="002839D7" w:rsidRDefault="003001FF" w:rsidP="004F0F88">
      <w:pPr>
        <w:shd w:val="clear" w:color="auto" w:fill="FFFFFF"/>
        <w:spacing w:before="40" w:after="40" w:line="360" w:lineRule="auto"/>
        <w:ind w:left="720" w:hanging="360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>-</w:t>
      </w:r>
      <w:r w:rsidRPr="002839D7">
        <w:rPr>
          <w:rFonts w:ascii="Arial" w:hAnsi="Arial" w:cs="Arial"/>
          <w:sz w:val="20"/>
          <w:szCs w:val="20"/>
        </w:rPr>
        <w:tab/>
        <w:t xml:space="preserve">Giấy CNĐKKD </w:t>
      </w:r>
      <w:r w:rsidR="00E0561C">
        <w:rPr>
          <w:rFonts w:ascii="Arial" w:hAnsi="Arial" w:cs="Arial"/>
          <w:sz w:val="20"/>
          <w:szCs w:val="20"/>
        </w:rPr>
        <w:t>bản sao công chứng (Đ</w:t>
      </w:r>
      <w:r w:rsidR="00C34D87" w:rsidRPr="002839D7">
        <w:rPr>
          <w:rFonts w:ascii="Arial" w:hAnsi="Arial" w:cs="Arial"/>
          <w:sz w:val="20"/>
          <w:szCs w:val="20"/>
        </w:rPr>
        <w:t xml:space="preserve">ối với cổ đông pháp nhân) </w:t>
      </w:r>
    </w:p>
    <w:p w:rsidR="003001FF" w:rsidRPr="002839D7" w:rsidRDefault="00395BC8" w:rsidP="004F0F88">
      <w:pPr>
        <w:shd w:val="clear" w:color="auto" w:fill="FFFFFF"/>
        <w:spacing w:before="40" w:after="40" w:line="360" w:lineRule="auto"/>
        <w:ind w:left="720" w:hanging="360"/>
        <w:rPr>
          <w:rFonts w:ascii="Arial" w:hAnsi="Arial" w:cs="Arial"/>
          <w:i/>
          <w:sz w:val="20"/>
          <w:szCs w:val="20"/>
        </w:rPr>
      </w:pPr>
      <w:r w:rsidRPr="002839D7">
        <w:rPr>
          <w:rFonts w:ascii="Arial" w:hAnsi="Arial" w:cs="Arial"/>
          <w:i/>
          <w:sz w:val="20"/>
          <w:szCs w:val="20"/>
          <w:u w:val="single"/>
        </w:rPr>
        <w:t>(</w:t>
      </w:r>
      <w:r w:rsidR="00132A6E" w:rsidRPr="002839D7">
        <w:rPr>
          <w:rFonts w:ascii="Arial" w:hAnsi="Arial" w:cs="Arial"/>
          <w:i/>
          <w:sz w:val="20"/>
          <w:szCs w:val="20"/>
          <w:u w:val="single"/>
        </w:rPr>
        <w:t>Lưu ý</w:t>
      </w:r>
      <w:r w:rsidR="00FB10E4" w:rsidRPr="002839D7">
        <w:rPr>
          <w:rFonts w:ascii="Arial" w:hAnsi="Arial" w:cs="Arial"/>
          <w:i/>
          <w:sz w:val="20"/>
          <w:szCs w:val="20"/>
          <w:u w:val="single"/>
        </w:rPr>
        <w:t>:</w:t>
      </w:r>
      <w:r w:rsidR="00132A6E" w:rsidRPr="002839D7">
        <w:rPr>
          <w:rFonts w:ascii="Arial" w:hAnsi="Arial" w:cs="Arial"/>
          <w:i/>
          <w:sz w:val="20"/>
          <w:szCs w:val="20"/>
        </w:rPr>
        <w:t xml:space="preserve"> </w:t>
      </w:r>
      <w:r w:rsidR="003001FF" w:rsidRPr="002839D7">
        <w:rPr>
          <w:rFonts w:ascii="Arial" w:hAnsi="Arial" w:cs="Arial"/>
          <w:i/>
          <w:sz w:val="20"/>
          <w:szCs w:val="20"/>
        </w:rPr>
        <w:t>Phí c</w:t>
      </w:r>
      <w:r w:rsidRPr="002839D7">
        <w:rPr>
          <w:rFonts w:ascii="Arial" w:hAnsi="Arial" w:cs="Arial"/>
          <w:i/>
          <w:sz w:val="20"/>
          <w:szCs w:val="20"/>
        </w:rPr>
        <w:t>huyển khoản do Quý cổ đông chịu, không chuyển khoản cho người nhận thay)</w:t>
      </w:r>
    </w:p>
    <w:p w:rsidR="00776DC9" w:rsidRPr="002839D7" w:rsidRDefault="002B1855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 w:rsidRPr="00E0561C">
        <w:rPr>
          <w:rFonts w:ascii="Arial" w:hAnsi="Arial" w:cs="Arial"/>
          <w:b/>
          <w:sz w:val="20"/>
          <w:szCs w:val="20"/>
        </w:rPr>
        <w:t>8</w:t>
      </w:r>
      <w:r w:rsidR="00776DC9" w:rsidRPr="00E0561C">
        <w:rPr>
          <w:rFonts w:ascii="Arial" w:hAnsi="Arial" w:cs="Arial"/>
          <w:b/>
          <w:sz w:val="20"/>
          <w:szCs w:val="20"/>
        </w:rPr>
        <w:t>.       Địa điểm nhận cổ tức</w:t>
      </w:r>
      <w:r w:rsidR="00776DC9" w:rsidRPr="002839D7">
        <w:rPr>
          <w:rFonts w:ascii="Arial" w:hAnsi="Arial" w:cs="Arial"/>
          <w:sz w:val="20"/>
          <w:szCs w:val="20"/>
        </w:rPr>
        <w:t xml:space="preserve">: </w:t>
      </w:r>
    </w:p>
    <w:p w:rsidR="008221D0" w:rsidRPr="002839D7" w:rsidRDefault="00E2794F" w:rsidP="004F0F88">
      <w:pPr>
        <w:shd w:val="clear" w:color="auto" w:fill="FFFFFF"/>
        <w:spacing w:before="40" w:after="4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 </w:t>
      </w:r>
      <w:r w:rsidR="008221D0" w:rsidRPr="002839D7">
        <w:rPr>
          <w:rFonts w:ascii="Arial" w:hAnsi="Arial" w:cs="Arial"/>
          <w:sz w:val="20"/>
          <w:szCs w:val="20"/>
        </w:rPr>
        <w:t xml:space="preserve">Công ty Cổ phần Chứng khoán Quốc tế Việt </w:t>
      </w:r>
      <w:smartTag w:uri="urn:schemas-microsoft-com:office:smarttags" w:element="place">
        <w:smartTag w:uri="urn:schemas-microsoft-com:office:smarttags" w:element="country-region">
          <w:r w:rsidR="008221D0" w:rsidRPr="002839D7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="008221D0" w:rsidRPr="002839D7">
        <w:rPr>
          <w:rFonts w:ascii="Arial" w:hAnsi="Arial" w:cs="Arial"/>
          <w:sz w:val="20"/>
          <w:szCs w:val="20"/>
        </w:rPr>
        <w:t xml:space="preserve"> </w:t>
      </w:r>
      <w:r w:rsidR="002B1855" w:rsidRPr="002839D7">
        <w:rPr>
          <w:rFonts w:ascii="Arial" w:hAnsi="Arial" w:cs="Arial"/>
          <w:sz w:val="20"/>
          <w:szCs w:val="20"/>
        </w:rPr>
        <w:t>(Liên hệ :</w:t>
      </w:r>
      <w:r w:rsidR="008221D0" w:rsidRPr="002839D7">
        <w:rPr>
          <w:rFonts w:ascii="Arial" w:hAnsi="Arial" w:cs="Arial"/>
          <w:sz w:val="20"/>
          <w:szCs w:val="20"/>
        </w:rPr>
        <w:t xml:space="preserve"> </w:t>
      </w:r>
      <w:r w:rsidR="00965A73">
        <w:rPr>
          <w:rFonts w:ascii="Arial" w:hAnsi="Arial" w:cs="Arial"/>
          <w:sz w:val="20"/>
          <w:szCs w:val="20"/>
        </w:rPr>
        <w:t xml:space="preserve">Chị </w:t>
      </w:r>
      <w:r w:rsidR="00BD4873">
        <w:rPr>
          <w:rFonts w:ascii="Arial" w:hAnsi="Arial" w:cs="Arial"/>
          <w:sz w:val="20"/>
          <w:szCs w:val="20"/>
        </w:rPr>
        <w:t>Nga</w:t>
      </w:r>
      <w:r w:rsidR="008221D0" w:rsidRPr="002839D7">
        <w:rPr>
          <w:rFonts w:ascii="Arial" w:hAnsi="Arial" w:cs="Arial"/>
          <w:sz w:val="20"/>
          <w:szCs w:val="20"/>
        </w:rPr>
        <w:t xml:space="preserve">, Phòng </w:t>
      </w:r>
      <w:r w:rsidR="00BD4873">
        <w:rPr>
          <w:rFonts w:ascii="Arial" w:hAnsi="Arial" w:cs="Arial"/>
          <w:sz w:val="20"/>
          <w:szCs w:val="20"/>
        </w:rPr>
        <w:t>DVCK</w:t>
      </w:r>
      <w:r w:rsidR="002B1855" w:rsidRPr="002839D7">
        <w:rPr>
          <w:rFonts w:ascii="Arial" w:hAnsi="Arial" w:cs="Arial"/>
          <w:sz w:val="20"/>
          <w:szCs w:val="20"/>
        </w:rPr>
        <w:t>)</w:t>
      </w:r>
    </w:p>
    <w:p w:rsidR="00B2298C" w:rsidRPr="002839D7" w:rsidRDefault="00B2298C" w:rsidP="004F0F88">
      <w:pPr>
        <w:shd w:val="clear" w:color="auto" w:fill="FFFFFF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Điện thoại: </w:t>
      </w:r>
      <w:r w:rsidR="00984658">
        <w:rPr>
          <w:rFonts w:ascii="Arial" w:hAnsi="Arial" w:cs="Arial"/>
          <w:sz w:val="20"/>
          <w:szCs w:val="20"/>
        </w:rPr>
        <w:t>04. 3944 5888/1</w:t>
      </w:r>
      <w:r w:rsidR="0022676A">
        <w:rPr>
          <w:rFonts w:ascii="Arial" w:hAnsi="Arial" w:cs="Arial"/>
          <w:sz w:val="20"/>
          <w:szCs w:val="20"/>
        </w:rPr>
        <w:t>03</w:t>
      </w:r>
      <w:r w:rsidRPr="002839D7">
        <w:rPr>
          <w:rFonts w:ascii="Arial" w:hAnsi="Arial" w:cs="Arial"/>
          <w:sz w:val="20"/>
          <w:szCs w:val="20"/>
        </w:rPr>
        <w:tab/>
      </w:r>
      <w:r w:rsidR="00CF19F1" w:rsidRPr="002839D7">
        <w:rPr>
          <w:rFonts w:ascii="Arial" w:hAnsi="Arial" w:cs="Arial"/>
          <w:sz w:val="20"/>
          <w:szCs w:val="20"/>
        </w:rPr>
        <w:tab/>
      </w:r>
      <w:r w:rsidRPr="002839D7">
        <w:rPr>
          <w:rFonts w:ascii="Arial" w:hAnsi="Arial" w:cs="Arial"/>
          <w:sz w:val="20"/>
          <w:szCs w:val="20"/>
        </w:rPr>
        <w:t>Fax:</w:t>
      </w:r>
      <w:r w:rsidR="00CF19F1" w:rsidRPr="002839D7">
        <w:rPr>
          <w:rFonts w:ascii="Arial" w:hAnsi="Arial" w:cs="Arial"/>
          <w:sz w:val="20"/>
          <w:szCs w:val="20"/>
        </w:rPr>
        <w:t xml:space="preserve"> 043. 944 </w:t>
      </w:r>
      <w:r w:rsidR="00965A73">
        <w:rPr>
          <w:rFonts w:ascii="Arial" w:hAnsi="Arial" w:cs="Arial"/>
          <w:sz w:val="20"/>
          <w:szCs w:val="20"/>
        </w:rPr>
        <w:t>6476</w:t>
      </w:r>
    </w:p>
    <w:p w:rsidR="00776DC9" w:rsidRPr="002839D7" w:rsidRDefault="00776DC9" w:rsidP="004F0F88">
      <w:pPr>
        <w:shd w:val="clear" w:color="auto" w:fill="FFFFFF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2839D7">
        <w:rPr>
          <w:rFonts w:ascii="Arial" w:hAnsi="Arial" w:cs="Arial"/>
          <w:sz w:val="20"/>
          <w:szCs w:val="20"/>
        </w:rPr>
        <w:t xml:space="preserve">Địa chỉ: </w:t>
      </w:r>
      <w:r w:rsidR="008221D0" w:rsidRPr="002839D7">
        <w:rPr>
          <w:rFonts w:ascii="Arial" w:hAnsi="Arial" w:cs="Arial"/>
          <w:sz w:val="20"/>
          <w:szCs w:val="20"/>
        </w:rPr>
        <w:t xml:space="preserve">Tầng </w:t>
      </w:r>
      <w:r w:rsidR="003001FF" w:rsidRPr="002839D7">
        <w:rPr>
          <w:rFonts w:ascii="Arial" w:hAnsi="Arial" w:cs="Arial"/>
          <w:sz w:val="20"/>
          <w:szCs w:val="20"/>
        </w:rPr>
        <w:t>3, 59 Quang Trung, Hai Bà Trưng, Hà Nội.</w:t>
      </w:r>
    </w:p>
    <w:p w:rsidR="00CF19F1" w:rsidRPr="002839D7" w:rsidRDefault="00CF19F1" w:rsidP="00E0561C">
      <w:pPr>
        <w:spacing w:before="60" w:after="60" w:line="288" w:lineRule="auto"/>
        <w:ind w:left="3384" w:firstLine="0"/>
        <w:rPr>
          <w:rFonts w:ascii="Arial" w:hAnsi="Arial" w:cs="Arial"/>
          <w:b/>
          <w:sz w:val="20"/>
          <w:szCs w:val="20"/>
        </w:rPr>
      </w:pPr>
    </w:p>
    <w:p w:rsidR="002839D7" w:rsidRPr="002839D7" w:rsidRDefault="001437EF" w:rsidP="002839D7">
      <w:pPr>
        <w:spacing w:before="60" w:after="60" w:line="288" w:lineRule="auto"/>
        <w:ind w:left="33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9D6EC4" w:rsidRPr="002839D7">
        <w:rPr>
          <w:rFonts w:ascii="Arial" w:hAnsi="Arial" w:cs="Arial"/>
          <w:b/>
          <w:sz w:val="20"/>
          <w:szCs w:val="20"/>
        </w:rPr>
        <w:t>CÔNG TY CỔ PHẦN CHỨNG KHOÁN QUỐC TẾ VIỆT NAM</w:t>
      </w:r>
    </w:p>
    <w:sectPr w:rsidR="002839D7" w:rsidRPr="002839D7" w:rsidSect="004D6238">
      <w:pgSz w:w="11909" w:h="16834" w:code="9"/>
      <w:pgMar w:top="540" w:right="1022" w:bottom="245" w:left="1260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09" w:rsidRDefault="00C05109">
      <w:r>
        <w:separator/>
      </w:r>
    </w:p>
  </w:endnote>
  <w:endnote w:type="continuationSeparator" w:id="0">
    <w:p w:rsidR="00C05109" w:rsidRDefault="00C0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09" w:rsidRDefault="00C05109">
      <w:r>
        <w:separator/>
      </w:r>
    </w:p>
  </w:footnote>
  <w:footnote w:type="continuationSeparator" w:id="0">
    <w:p w:rsidR="00C05109" w:rsidRDefault="00C0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9C3305B"/>
    <w:multiLevelType w:val="hybridMultilevel"/>
    <w:tmpl w:val="C5969CC8"/>
    <w:lvl w:ilvl="0" w:tplc="677C72C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91276"/>
    <w:multiLevelType w:val="hybridMultilevel"/>
    <w:tmpl w:val="75B650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3B4C13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B05A6"/>
    <w:multiLevelType w:val="hybridMultilevel"/>
    <w:tmpl w:val="A1B04A24"/>
    <w:lvl w:ilvl="0" w:tplc="04090009">
      <w:start w:val="1"/>
      <w:numFmt w:val="bullet"/>
      <w:lvlText w:val="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1D0C0C00"/>
    <w:multiLevelType w:val="hybridMultilevel"/>
    <w:tmpl w:val="93687968"/>
    <w:lvl w:ilvl="0" w:tplc="F0AC8E7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EFC52FE"/>
    <w:multiLevelType w:val="hybridMultilevel"/>
    <w:tmpl w:val="41FCE1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2715F1"/>
    <w:multiLevelType w:val="hybridMultilevel"/>
    <w:tmpl w:val="F0BE5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351B"/>
    <w:multiLevelType w:val="hybridMultilevel"/>
    <w:tmpl w:val="248693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31453"/>
    <w:multiLevelType w:val="hybridMultilevel"/>
    <w:tmpl w:val="B9B61CFC"/>
    <w:lvl w:ilvl="0" w:tplc="86F60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1230C"/>
    <w:multiLevelType w:val="hybridMultilevel"/>
    <w:tmpl w:val="875EBA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64C"/>
    <w:multiLevelType w:val="hybridMultilevel"/>
    <w:tmpl w:val="10923522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EC5434E"/>
    <w:multiLevelType w:val="hybridMultilevel"/>
    <w:tmpl w:val="867832E4"/>
    <w:lvl w:ilvl="0" w:tplc="25D6F7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6420E2F"/>
    <w:multiLevelType w:val="hybridMultilevel"/>
    <w:tmpl w:val="B354219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3D5C85"/>
    <w:multiLevelType w:val="hybridMultilevel"/>
    <w:tmpl w:val="20EE9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3490B"/>
    <w:multiLevelType w:val="hybridMultilevel"/>
    <w:tmpl w:val="BC1CF0A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E45782"/>
    <w:multiLevelType w:val="hybridMultilevel"/>
    <w:tmpl w:val="E2F8DDFA"/>
    <w:lvl w:ilvl="0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5DDE5736"/>
    <w:multiLevelType w:val="hybridMultilevel"/>
    <w:tmpl w:val="F1304B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0892D7D"/>
    <w:multiLevelType w:val="hybridMultilevel"/>
    <w:tmpl w:val="2A6014F6"/>
    <w:lvl w:ilvl="0" w:tplc="7BDE593E">
      <w:start w:val="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64F2A5A"/>
    <w:multiLevelType w:val="hybridMultilevel"/>
    <w:tmpl w:val="08CE48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415D5"/>
    <w:multiLevelType w:val="hybridMultilevel"/>
    <w:tmpl w:val="989ADD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47652B"/>
    <w:multiLevelType w:val="hybridMultilevel"/>
    <w:tmpl w:val="FBD4B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505D4"/>
    <w:multiLevelType w:val="hybridMultilevel"/>
    <w:tmpl w:val="8A66D2F2"/>
    <w:lvl w:ilvl="0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>
    <w:nsid w:val="76806E18"/>
    <w:multiLevelType w:val="hybridMultilevel"/>
    <w:tmpl w:val="E0A0FE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13B27"/>
    <w:multiLevelType w:val="hybridMultilevel"/>
    <w:tmpl w:val="2F2AD65C"/>
    <w:lvl w:ilvl="0" w:tplc="0E8A4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C7D8A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0F0">
      <w:start w:val="9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D2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4F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B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43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4EE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8"/>
  </w:num>
  <w:num w:numId="10">
    <w:abstractNumId w:val="9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22"/>
  </w:num>
  <w:num w:numId="16">
    <w:abstractNumId w:val="4"/>
  </w:num>
  <w:num w:numId="17">
    <w:abstractNumId w:val="7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67B9"/>
    <w:rsid w:val="000058B2"/>
    <w:rsid w:val="0001267A"/>
    <w:rsid w:val="00046F47"/>
    <w:rsid w:val="00063DA1"/>
    <w:rsid w:val="00075638"/>
    <w:rsid w:val="000767BA"/>
    <w:rsid w:val="00077FA6"/>
    <w:rsid w:val="0008748A"/>
    <w:rsid w:val="00095C95"/>
    <w:rsid w:val="000D33BE"/>
    <w:rsid w:val="000D67B6"/>
    <w:rsid w:val="000E0040"/>
    <w:rsid w:val="00101EBC"/>
    <w:rsid w:val="001217CD"/>
    <w:rsid w:val="00125B81"/>
    <w:rsid w:val="00131F9B"/>
    <w:rsid w:val="00132A6E"/>
    <w:rsid w:val="001437EF"/>
    <w:rsid w:val="00161605"/>
    <w:rsid w:val="00162816"/>
    <w:rsid w:val="001672CE"/>
    <w:rsid w:val="00170FC7"/>
    <w:rsid w:val="0017195A"/>
    <w:rsid w:val="00185C85"/>
    <w:rsid w:val="00196728"/>
    <w:rsid w:val="001A4992"/>
    <w:rsid w:val="001A5486"/>
    <w:rsid w:val="001B67C2"/>
    <w:rsid w:val="001B6EAA"/>
    <w:rsid w:val="001C0B00"/>
    <w:rsid w:val="001C7D22"/>
    <w:rsid w:val="001D600B"/>
    <w:rsid w:val="001E5706"/>
    <w:rsid w:val="001E57E7"/>
    <w:rsid w:val="002000F6"/>
    <w:rsid w:val="00202C78"/>
    <w:rsid w:val="00204911"/>
    <w:rsid w:val="0020709E"/>
    <w:rsid w:val="00210250"/>
    <w:rsid w:val="002107F5"/>
    <w:rsid w:val="00210E92"/>
    <w:rsid w:val="00212664"/>
    <w:rsid w:val="00215EE1"/>
    <w:rsid w:val="0022676A"/>
    <w:rsid w:val="00232DB3"/>
    <w:rsid w:val="0025116D"/>
    <w:rsid w:val="00256249"/>
    <w:rsid w:val="00260267"/>
    <w:rsid w:val="002631B2"/>
    <w:rsid w:val="002700F4"/>
    <w:rsid w:val="002734F7"/>
    <w:rsid w:val="0027350E"/>
    <w:rsid w:val="00274651"/>
    <w:rsid w:val="002809A0"/>
    <w:rsid w:val="002839D7"/>
    <w:rsid w:val="002910DB"/>
    <w:rsid w:val="002A3AF9"/>
    <w:rsid w:val="002A5F43"/>
    <w:rsid w:val="002B1855"/>
    <w:rsid w:val="002B61CD"/>
    <w:rsid w:val="002C6450"/>
    <w:rsid w:val="002D4FEA"/>
    <w:rsid w:val="002D7A02"/>
    <w:rsid w:val="002F38A0"/>
    <w:rsid w:val="002F44CC"/>
    <w:rsid w:val="003001FF"/>
    <w:rsid w:val="0030042D"/>
    <w:rsid w:val="00311A8F"/>
    <w:rsid w:val="003206E7"/>
    <w:rsid w:val="0032793B"/>
    <w:rsid w:val="00340AF3"/>
    <w:rsid w:val="00344A11"/>
    <w:rsid w:val="0036146D"/>
    <w:rsid w:val="003665EE"/>
    <w:rsid w:val="00373F09"/>
    <w:rsid w:val="003776EE"/>
    <w:rsid w:val="0038190B"/>
    <w:rsid w:val="003830FE"/>
    <w:rsid w:val="00385D37"/>
    <w:rsid w:val="00387685"/>
    <w:rsid w:val="00395BC8"/>
    <w:rsid w:val="00396CF6"/>
    <w:rsid w:val="003A0A91"/>
    <w:rsid w:val="003A22EB"/>
    <w:rsid w:val="003A4C20"/>
    <w:rsid w:val="003A68AB"/>
    <w:rsid w:val="003B068E"/>
    <w:rsid w:val="003B14C4"/>
    <w:rsid w:val="003B378C"/>
    <w:rsid w:val="003B5AF7"/>
    <w:rsid w:val="003C2953"/>
    <w:rsid w:val="003C6213"/>
    <w:rsid w:val="0040629D"/>
    <w:rsid w:val="00417289"/>
    <w:rsid w:val="00420F96"/>
    <w:rsid w:val="00422496"/>
    <w:rsid w:val="00422AB7"/>
    <w:rsid w:val="00434B5C"/>
    <w:rsid w:val="00435AE6"/>
    <w:rsid w:val="00443948"/>
    <w:rsid w:val="00451355"/>
    <w:rsid w:val="00457C70"/>
    <w:rsid w:val="00460967"/>
    <w:rsid w:val="004745FA"/>
    <w:rsid w:val="00477BC0"/>
    <w:rsid w:val="00477D98"/>
    <w:rsid w:val="00481A33"/>
    <w:rsid w:val="0048625C"/>
    <w:rsid w:val="004A3E0E"/>
    <w:rsid w:val="004D5705"/>
    <w:rsid w:val="004D6238"/>
    <w:rsid w:val="004E12BC"/>
    <w:rsid w:val="004F0F88"/>
    <w:rsid w:val="005007E1"/>
    <w:rsid w:val="00503948"/>
    <w:rsid w:val="00517C8D"/>
    <w:rsid w:val="005200E0"/>
    <w:rsid w:val="0052308B"/>
    <w:rsid w:val="005247CD"/>
    <w:rsid w:val="00524B92"/>
    <w:rsid w:val="005416B1"/>
    <w:rsid w:val="00543D9B"/>
    <w:rsid w:val="00546E0A"/>
    <w:rsid w:val="0055540A"/>
    <w:rsid w:val="00555A79"/>
    <w:rsid w:val="00565821"/>
    <w:rsid w:val="00575C9A"/>
    <w:rsid w:val="00581A4D"/>
    <w:rsid w:val="0058405D"/>
    <w:rsid w:val="00584BB4"/>
    <w:rsid w:val="0058764E"/>
    <w:rsid w:val="0059725F"/>
    <w:rsid w:val="005A2402"/>
    <w:rsid w:val="005C3AE5"/>
    <w:rsid w:val="005C3FEF"/>
    <w:rsid w:val="005D042E"/>
    <w:rsid w:val="005D54AF"/>
    <w:rsid w:val="005D68F0"/>
    <w:rsid w:val="005E1E3B"/>
    <w:rsid w:val="005F7E10"/>
    <w:rsid w:val="006039EC"/>
    <w:rsid w:val="00604932"/>
    <w:rsid w:val="00610BCA"/>
    <w:rsid w:val="0061494C"/>
    <w:rsid w:val="006620C8"/>
    <w:rsid w:val="006628A9"/>
    <w:rsid w:val="0068016E"/>
    <w:rsid w:val="00681063"/>
    <w:rsid w:val="006857E7"/>
    <w:rsid w:val="00686007"/>
    <w:rsid w:val="00687071"/>
    <w:rsid w:val="00693404"/>
    <w:rsid w:val="006B39A1"/>
    <w:rsid w:val="006E00D0"/>
    <w:rsid w:val="006E0B24"/>
    <w:rsid w:val="006E13D5"/>
    <w:rsid w:val="006E4F72"/>
    <w:rsid w:val="006F6F45"/>
    <w:rsid w:val="0071571B"/>
    <w:rsid w:val="00726AE6"/>
    <w:rsid w:val="0073226A"/>
    <w:rsid w:val="00765CE3"/>
    <w:rsid w:val="00776DC9"/>
    <w:rsid w:val="0077727E"/>
    <w:rsid w:val="00782FC2"/>
    <w:rsid w:val="00783CC1"/>
    <w:rsid w:val="00792E40"/>
    <w:rsid w:val="007938EB"/>
    <w:rsid w:val="007A1767"/>
    <w:rsid w:val="007B12D2"/>
    <w:rsid w:val="007B7866"/>
    <w:rsid w:val="007C0001"/>
    <w:rsid w:val="007C2953"/>
    <w:rsid w:val="007C5F54"/>
    <w:rsid w:val="007D114F"/>
    <w:rsid w:val="007D293B"/>
    <w:rsid w:val="007E3560"/>
    <w:rsid w:val="007F057B"/>
    <w:rsid w:val="007F56A7"/>
    <w:rsid w:val="00804043"/>
    <w:rsid w:val="008073EA"/>
    <w:rsid w:val="00811D28"/>
    <w:rsid w:val="00820E7E"/>
    <w:rsid w:val="008221D0"/>
    <w:rsid w:val="00822281"/>
    <w:rsid w:val="008239DF"/>
    <w:rsid w:val="00832626"/>
    <w:rsid w:val="008340E4"/>
    <w:rsid w:val="008346E9"/>
    <w:rsid w:val="00840BE6"/>
    <w:rsid w:val="0084329B"/>
    <w:rsid w:val="008533E7"/>
    <w:rsid w:val="0085522D"/>
    <w:rsid w:val="008610D3"/>
    <w:rsid w:val="0086526B"/>
    <w:rsid w:val="008720C3"/>
    <w:rsid w:val="0087362F"/>
    <w:rsid w:val="008844B7"/>
    <w:rsid w:val="008854B8"/>
    <w:rsid w:val="00885BA8"/>
    <w:rsid w:val="008A5C2F"/>
    <w:rsid w:val="008A62C6"/>
    <w:rsid w:val="008B1C70"/>
    <w:rsid w:val="008B4360"/>
    <w:rsid w:val="008B7116"/>
    <w:rsid w:val="008D3583"/>
    <w:rsid w:val="008D67B9"/>
    <w:rsid w:val="008E0950"/>
    <w:rsid w:val="008E3944"/>
    <w:rsid w:val="009075B4"/>
    <w:rsid w:val="00913C21"/>
    <w:rsid w:val="00917D7E"/>
    <w:rsid w:val="00921F06"/>
    <w:rsid w:val="00923E43"/>
    <w:rsid w:val="0092411B"/>
    <w:rsid w:val="00927A3F"/>
    <w:rsid w:val="009364A7"/>
    <w:rsid w:val="00941D61"/>
    <w:rsid w:val="0094615C"/>
    <w:rsid w:val="009511A0"/>
    <w:rsid w:val="00960D8A"/>
    <w:rsid w:val="00961694"/>
    <w:rsid w:val="009635C0"/>
    <w:rsid w:val="00965A73"/>
    <w:rsid w:val="00970CC1"/>
    <w:rsid w:val="009732AE"/>
    <w:rsid w:val="009746ED"/>
    <w:rsid w:val="00980D77"/>
    <w:rsid w:val="00984658"/>
    <w:rsid w:val="00987333"/>
    <w:rsid w:val="009A1C6B"/>
    <w:rsid w:val="009A20A0"/>
    <w:rsid w:val="009A6EF8"/>
    <w:rsid w:val="009B0A68"/>
    <w:rsid w:val="009D047B"/>
    <w:rsid w:val="009D6EC4"/>
    <w:rsid w:val="009E02F5"/>
    <w:rsid w:val="009E0413"/>
    <w:rsid w:val="009E36A2"/>
    <w:rsid w:val="009F7493"/>
    <w:rsid w:val="009F7A91"/>
    <w:rsid w:val="00A04775"/>
    <w:rsid w:val="00A057E8"/>
    <w:rsid w:val="00A1127D"/>
    <w:rsid w:val="00A14D9F"/>
    <w:rsid w:val="00A174D5"/>
    <w:rsid w:val="00A256B7"/>
    <w:rsid w:val="00A2667E"/>
    <w:rsid w:val="00A36351"/>
    <w:rsid w:val="00A43480"/>
    <w:rsid w:val="00A54CED"/>
    <w:rsid w:val="00A605AF"/>
    <w:rsid w:val="00A63F3C"/>
    <w:rsid w:val="00A674F5"/>
    <w:rsid w:val="00A719A7"/>
    <w:rsid w:val="00A729C5"/>
    <w:rsid w:val="00A736EB"/>
    <w:rsid w:val="00A763F7"/>
    <w:rsid w:val="00A849FB"/>
    <w:rsid w:val="00A926AB"/>
    <w:rsid w:val="00A96ABC"/>
    <w:rsid w:val="00AB0A14"/>
    <w:rsid w:val="00AB14AD"/>
    <w:rsid w:val="00AB1FCE"/>
    <w:rsid w:val="00AD31D5"/>
    <w:rsid w:val="00AD411D"/>
    <w:rsid w:val="00AE75E3"/>
    <w:rsid w:val="00AE7CF2"/>
    <w:rsid w:val="00AF761B"/>
    <w:rsid w:val="00B01308"/>
    <w:rsid w:val="00B10EF6"/>
    <w:rsid w:val="00B2298C"/>
    <w:rsid w:val="00B24CAA"/>
    <w:rsid w:val="00B47443"/>
    <w:rsid w:val="00B52EBD"/>
    <w:rsid w:val="00B543C4"/>
    <w:rsid w:val="00B577B8"/>
    <w:rsid w:val="00B67AFB"/>
    <w:rsid w:val="00B727B1"/>
    <w:rsid w:val="00B77381"/>
    <w:rsid w:val="00B774D6"/>
    <w:rsid w:val="00B8091A"/>
    <w:rsid w:val="00B8103F"/>
    <w:rsid w:val="00B84483"/>
    <w:rsid w:val="00B8553C"/>
    <w:rsid w:val="00B9253A"/>
    <w:rsid w:val="00B9747B"/>
    <w:rsid w:val="00BA004B"/>
    <w:rsid w:val="00BA130E"/>
    <w:rsid w:val="00BA68C6"/>
    <w:rsid w:val="00BB4BB6"/>
    <w:rsid w:val="00BC0EC7"/>
    <w:rsid w:val="00BD3283"/>
    <w:rsid w:val="00BD4873"/>
    <w:rsid w:val="00BD5AAC"/>
    <w:rsid w:val="00BD5B2A"/>
    <w:rsid w:val="00BD7D6C"/>
    <w:rsid w:val="00BE046B"/>
    <w:rsid w:val="00BE4FE9"/>
    <w:rsid w:val="00BE5AAF"/>
    <w:rsid w:val="00BF1947"/>
    <w:rsid w:val="00BF600C"/>
    <w:rsid w:val="00C05109"/>
    <w:rsid w:val="00C14E64"/>
    <w:rsid w:val="00C25E60"/>
    <w:rsid w:val="00C265B9"/>
    <w:rsid w:val="00C34D87"/>
    <w:rsid w:val="00C37DD5"/>
    <w:rsid w:val="00C42482"/>
    <w:rsid w:val="00C52111"/>
    <w:rsid w:val="00C563F5"/>
    <w:rsid w:val="00C601FB"/>
    <w:rsid w:val="00C64475"/>
    <w:rsid w:val="00C728AF"/>
    <w:rsid w:val="00C872A6"/>
    <w:rsid w:val="00C977E9"/>
    <w:rsid w:val="00CA04C8"/>
    <w:rsid w:val="00CA1ED2"/>
    <w:rsid w:val="00CA25C4"/>
    <w:rsid w:val="00CC0A9B"/>
    <w:rsid w:val="00CD039A"/>
    <w:rsid w:val="00CE00BE"/>
    <w:rsid w:val="00CE2D7E"/>
    <w:rsid w:val="00CE4615"/>
    <w:rsid w:val="00CE50A3"/>
    <w:rsid w:val="00CE5326"/>
    <w:rsid w:val="00CE7C76"/>
    <w:rsid w:val="00CF19F1"/>
    <w:rsid w:val="00CF2F03"/>
    <w:rsid w:val="00D067DA"/>
    <w:rsid w:val="00D06D15"/>
    <w:rsid w:val="00D1445F"/>
    <w:rsid w:val="00D21648"/>
    <w:rsid w:val="00D31768"/>
    <w:rsid w:val="00D41278"/>
    <w:rsid w:val="00D50395"/>
    <w:rsid w:val="00D56EB2"/>
    <w:rsid w:val="00D617C7"/>
    <w:rsid w:val="00D84E75"/>
    <w:rsid w:val="00D91E1D"/>
    <w:rsid w:val="00DB7FD2"/>
    <w:rsid w:val="00DC226E"/>
    <w:rsid w:val="00DC3565"/>
    <w:rsid w:val="00DC6671"/>
    <w:rsid w:val="00DE3E77"/>
    <w:rsid w:val="00DF53EC"/>
    <w:rsid w:val="00E002E9"/>
    <w:rsid w:val="00E0561C"/>
    <w:rsid w:val="00E074E3"/>
    <w:rsid w:val="00E16C5C"/>
    <w:rsid w:val="00E233B5"/>
    <w:rsid w:val="00E23AA0"/>
    <w:rsid w:val="00E2794F"/>
    <w:rsid w:val="00E3362F"/>
    <w:rsid w:val="00E35292"/>
    <w:rsid w:val="00E4477A"/>
    <w:rsid w:val="00E52BF5"/>
    <w:rsid w:val="00E567C5"/>
    <w:rsid w:val="00E7268E"/>
    <w:rsid w:val="00E77DDC"/>
    <w:rsid w:val="00EA0A78"/>
    <w:rsid w:val="00EA1C2A"/>
    <w:rsid w:val="00EA324C"/>
    <w:rsid w:val="00EA69A4"/>
    <w:rsid w:val="00EB2B22"/>
    <w:rsid w:val="00EB37DF"/>
    <w:rsid w:val="00EB405D"/>
    <w:rsid w:val="00EB6D27"/>
    <w:rsid w:val="00EC7B39"/>
    <w:rsid w:val="00EE2E96"/>
    <w:rsid w:val="00EE402B"/>
    <w:rsid w:val="00EE6A1E"/>
    <w:rsid w:val="00EF280C"/>
    <w:rsid w:val="00EF53CC"/>
    <w:rsid w:val="00EF6D8E"/>
    <w:rsid w:val="00F014A3"/>
    <w:rsid w:val="00F04F89"/>
    <w:rsid w:val="00F266FE"/>
    <w:rsid w:val="00F30420"/>
    <w:rsid w:val="00F32ADD"/>
    <w:rsid w:val="00F431C2"/>
    <w:rsid w:val="00F56589"/>
    <w:rsid w:val="00F57861"/>
    <w:rsid w:val="00F57C15"/>
    <w:rsid w:val="00F61281"/>
    <w:rsid w:val="00F70E5B"/>
    <w:rsid w:val="00F73DAA"/>
    <w:rsid w:val="00F90071"/>
    <w:rsid w:val="00F90A43"/>
    <w:rsid w:val="00F96E05"/>
    <w:rsid w:val="00F97BD4"/>
    <w:rsid w:val="00FA245F"/>
    <w:rsid w:val="00FA2C68"/>
    <w:rsid w:val="00FA418E"/>
    <w:rsid w:val="00FA51E6"/>
    <w:rsid w:val="00FB10E4"/>
    <w:rsid w:val="00FB73CF"/>
    <w:rsid w:val="00FC1A20"/>
    <w:rsid w:val="00FD3991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4A7"/>
    <w:pPr>
      <w:spacing w:before="120" w:after="120"/>
      <w:ind w:firstLine="720"/>
      <w:jc w:val="both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364A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364A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</w:rPr>
  </w:style>
  <w:style w:type="table" w:styleId="TableGrid">
    <w:name w:val="Table Grid"/>
    <w:basedOn w:val="TableNormal"/>
    <w:rsid w:val="00481A33"/>
    <w:pPr>
      <w:spacing w:before="120" w:after="12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D6EC4"/>
    <w:rPr>
      <w:color w:val="0000FF"/>
      <w:u w:val="single"/>
    </w:rPr>
  </w:style>
  <w:style w:type="paragraph" w:customStyle="1" w:styleId="CharCharChar">
    <w:name w:val="Char Char Char"/>
    <w:basedOn w:val="Normal"/>
    <w:rsid w:val="00A849FB"/>
    <w:pPr>
      <w:spacing w:before="0" w:after="160" w:line="240" w:lineRule="exact"/>
      <w:ind w:firstLine="0"/>
      <w:jc w:val="left"/>
    </w:pPr>
    <w:rPr>
      <w:sz w:val="20"/>
      <w:szCs w:val="20"/>
    </w:rPr>
  </w:style>
  <w:style w:type="character" w:styleId="Strong">
    <w:name w:val="Strong"/>
    <w:basedOn w:val="DefaultParagraphFont"/>
    <w:qFormat/>
    <w:rsid w:val="00776DC9"/>
    <w:rPr>
      <w:b/>
      <w:bCs/>
    </w:rPr>
  </w:style>
  <w:style w:type="character" w:styleId="Emphasis">
    <w:name w:val="Emphasis"/>
    <w:basedOn w:val="DefaultParagraphFont"/>
    <w:qFormat/>
    <w:rsid w:val="00776DC9"/>
    <w:rPr>
      <w:i/>
      <w:iCs/>
    </w:rPr>
  </w:style>
  <w:style w:type="character" w:styleId="CommentReference">
    <w:name w:val="annotation reference"/>
    <w:basedOn w:val="DefaultParagraphFont"/>
    <w:semiHidden/>
    <w:rsid w:val="00132A6E"/>
    <w:rPr>
      <w:sz w:val="16"/>
      <w:szCs w:val="16"/>
    </w:rPr>
  </w:style>
  <w:style w:type="paragraph" w:styleId="CommentText">
    <w:name w:val="annotation text"/>
    <w:basedOn w:val="Normal"/>
    <w:semiHidden/>
    <w:rsid w:val="00132A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A6E"/>
    <w:rPr>
      <w:b/>
      <w:bCs/>
    </w:rPr>
  </w:style>
  <w:style w:type="paragraph" w:styleId="BalloonText">
    <w:name w:val="Balloon Text"/>
    <w:basedOn w:val="Normal"/>
    <w:semiHidden/>
    <w:rsid w:val="00132A6E"/>
    <w:rPr>
      <w:rFonts w:ascii="Tahoma" w:hAnsi="Tahoma" w:cs="Tahoma"/>
      <w:sz w:val="16"/>
      <w:szCs w:val="16"/>
    </w:rPr>
  </w:style>
  <w:style w:type="paragraph" w:customStyle="1" w:styleId="pbody">
    <w:name w:val="pbody"/>
    <w:basedOn w:val="Normal"/>
    <w:rsid w:val="00A266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255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sanotc.com/stockex/show/DLG/sanotc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Số: 0102 /2008/CV-VIS</vt:lpstr>
    </vt:vector>
  </TitlesOfParts>
  <Company>HOME</Company>
  <LinksUpToDate>false</LinksUpToDate>
  <CharactersWithSpaces>2229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http://www3.sanotc.com/stockex/show/DLG/sanotc.aspx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Số: 0102 /2008/CV-VIS</dc:title>
  <dc:creator>quynhdt</dc:creator>
  <cp:lastModifiedBy>Administrator</cp:lastModifiedBy>
  <cp:revision>2</cp:revision>
  <cp:lastPrinted>2015-02-24T02:45:00Z</cp:lastPrinted>
  <dcterms:created xsi:type="dcterms:W3CDTF">2015-02-25T04:01:00Z</dcterms:created>
  <dcterms:modified xsi:type="dcterms:W3CDTF">2015-02-25T04:01:00Z</dcterms:modified>
</cp:coreProperties>
</file>